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5472" w:rsidRPr="008A5472" w:rsidRDefault="000646D7" w:rsidP="008A5472">
      <w:pPr>
        <w:shd w:val="clear" w:color="auto" w:fill="FFFFFF"/>
        <w:spacing w:before="100" w:beforeAutospacing="1" w:after="100" w:afterAutospacing="1" w:line="312" w:lineRule="atLeast"/>
        <w:rPr>
          <w:rFonts w:ascii="Verdana" w:eastAsia="Times New Roman" w:hAnsi="Verdana" w:cs="Times New Roman"/>
          <w:b/>
          <w:color w:val="000000"/>
          <w:sz w:val="18"/>
          <w:szCs w:val="18"/>
          <w:lang w:eastAsia="en-CA"/>
        </w:rPr>
      </w:pPr>
      <w:bookmarkStart w:id="0" w:name="_GoBack"/>
      <w:r w:rsidRPr="00C120BC">
        <w:rPr>
          <w:rFonts w:ascii="Verdana" w:eastAsia="Times New Roman" w:hAnsi="Verdana" w:cs="Times New Roman"/>
          <w:b/>
          <w:color w:val="000000"/>
          <w:sz w:val="18"/>
          <w:szCs w:val="18"/>
          <w:lang w:eastAsia="en-CA"/>
        </w:rPr>
        <w:t>Bu</w:t>
      </w:r>
      <w:r w:rsidR="008A5472" w:rsidRPr="008A5472">
        <w:rPr>
          <w:rFonts w:ascii="Verdana" w:eastAsia="Times New Roman" w:hAnsi="Verdana" w:cs="Times New Roman"/>
          <w:b/>
          <w:color w:val="000000"/>
          <w:sz w:val="18"/>
          <w:szCs w:val="18"/>
          <w:lang w:eastAsia="en-CA"/>
        </w:rPr>
        <w:t xml:space="preserve">dget 2017 is </w:t>
      </w:r>
      <w:r w:rsidRPr="00C120BC">
        <w:rPr>
          <w:rFonts w:ascii="Verdana" w:eastAsia="Times New Roman" w:hAnsi="Verdana" w:cs="Times New Roman"/>
          <w:b/>
          <w:color w:val="000000"/>
          <w:sz w:val="18"/>
          <w:szCs w:val="18"/>
          <w:lang w:eastAsia="en-CA"/>
        </w:rPr>
        <w:t xml:space="preserve">part of Canadian </w:t>
      </w:r>
      <w:r w:rsidR="008A5472" w:rsidRPr="008A5472">
        <w:rPr>
          <w:rFonts w:ascii="Verdana" w:eastAsia="Times New Roman" w:hAnsi="Verdana" w:cs="Times New Roman"/>
          <w:b/>
          <w:color w:val="000000"/>
          <w:sz w:val="18"/>
          <w:szCs w:val="18"/>
          <w:lang w:eastAsia="en-CA"/>
        </w:rPr>
        <w:t>Government's long-term plan to create jobs a</w:t>
      </w:r>
      <w:r w:rsidR="00F014A2">
        <w:rPr>
          <w:rFonts w:ascii="Verdana" w:eastAsia="Times New Roman" w:hAnsi="Verdana" w:cs="Times New Roman"/>
          <w:b/>
          <w:color w:val="000000"/>
          <w:sz w:val="18"/>
          <w:szCs w:val="18"/>
          <w:lang w:eastAsia="en-CA"/>
        </w:rPr>
        <w:t>nd strengthen the middle class.</w:t>
      </w:r>
    </w:p>
    <w:p w:rsidR="000646D7" w:rsidRDefault="008A5472" w:rsidP="008A5472">
      <w:pPr>
        <w:shd w:val="clear" w:color="auto" w:fill="FFFFFF"/>
        <w:spacing w:before="100" w:beforeAutospacing="1" w:after="100" w:afterAutospacing="1" w:line="312" w:lineRule="atLeast"/>
        <w:rPr>
          <w:rFonts w:ascii="Verdana" w:eastAsia="Times New Roman" w:hAnsi="Verdana" w:cs="Times New Roman"/>
          <w:color w:val="000000"/>
          <w:sz w:val="18"/>
          <w:szCs w:val="18"/>
          <w:lang w:eastAsia="en-CA"/>
        </w:rPr>
      </w:pPr>
      <w:r w:rsidRPr="008A5472">
        <w:rPr>
          <w:rFonts w:ascii="Verdana" w:eastAsia="Times New Roman" w:hAnsi="Verdana" w:cs="Times New Roman"/>
          <w:color w:val="000000"/>
          <w:sz w:val="18"/>
          <w:szCs w:val="18"/>
          <w:lang w:eastAsia="en-CA"/>
        </w:rPr>
        <w:t>With its strong focus on innovation, skills, partnerships and fairness, Budget 2017 takes the next steps in securing a more prosperous future for all Canadians.</w:t>
      </w:r>
    </w:p>
    <w:p w:rsidR="008A5472" w:rsidRDefault="008A5472" w:rsidP="008A5472">
      <w:pPr>
        <w:shd w:val="clear" w:color="auto" w:fill="FFFFFF"/>
        <w:spacing w:before="100" w:beforeAutospacing="1" w:after="100" w:afterAutospacing="1" w:line="312" w:lineRule="atLeast"/>
        <w:rPr>
          <w:rFonts w:ascii="Verdana" w:eastAsia="Times New Roman" w:hAnsi="Verdana" w:cs="Times New Roman"/>
          <w:color w:val="000000"/>
          <w:sz w:val="18"/>
          <w:szCs w:val="18"/>
          <w:lang w:eastAsia="en-CA"/>
        </w:rPr>
      </w:pPr>
      <w:r w:rsidRPr="008A5472">
        <w:rPr>
          <w:rFonts w:ascii="Verdana" w:eastAsia="Times New Roman" w:hAnsi="Verdana" w:cs="Times New Roman"/>
          <w:color w:val="000000"/>
          <w:sz w:val="18"/>
          <w:szCs w:val="18"/>
          <w:lang w:eastAsia="en-CA"/>
        </w:rPr>
        <w:t xml:space="preserve"> It helps hard-working, talented and creative people develop the skills they need to drive our most successful industries and high-growth companies forward, and invests in Canadians' well-being through a focus on mental health, home care and Indigenous health care.</w:t>
      </w:r>
    </w:p>
    <w:p w:rsidR="00C120BC" w:rsidRPr="008A5472" w:rsidRDefault="00C120BC" w:rsidP="008A5472">
      <w:pPr>
        <w:shd w:val="clear" w:color="auto" w:fill="FFFFFF"/>
        <w:spacing w:before="100" w:beforeAutospacing="1" w:after="100" w:afterAutospacing="1" w:line="312" w:lineRule="atLeast"/>
        <w:rPr>
          <w:rFonts w:ascii="Verdana" w:eastAsia="Times New Roman" w:hAnsi="Verdana" w:cs="Times New Roman"/>
          <w:color w:val="000000"/>
          <w:sz w:val="18"/>
          <w:szCs w:val="18"/>
          <w:lang w:eastAsia="en-CA"/>
        </w:rPr>
      </w:pPr>
      <w:r>
        <w:rPr>
          <w:rFonts w:ascii="Verdana" w:eastAsia="Times New Roman" w:hAnsi="Verdana" w:cs="Times New Roman"/>
          <w:color w:val="000000"/>
          <w:sz w:val="18"/>
          <w:szCs w:val="18"/>
          <w:lang w:eastAsia="en-CA"/>
        </w:rPr>
        <w:t>Key highlights include:</w:t>
      </w:r>
    </w:p>
    <w:p w:rsidR="00C120BC" w:rsidRPr="00C120BC" w:rsidRDefault="00C120BC" w:rsidP="00C120BC">
      <w:pPr>
        <w:pStyle w:val="ListParagraph"/>
        <w:numPr>
          <w:ilvl w:val="0"/>
          <w:numId w:val="1"/>
        </w:numPr>
        <w:shd w:val="clear" w:color="auto" w:fill="FFFFFF"/>
        <w:spacing w:before="100" w:beforeAutospacing="1" w:after="100" w:afterAutospacing="1" w:line="312" w:lineRule="atLeast"/>
        <w:rPr>
          <w:rFonts w:ascii="Verdana" w:eastAsia="Times New Roman" w:hAnsi="Verdana" w:cs="Times New Roman"/>
          <w:color w:val="000000"/>
          <w:sz w:val="18"/>
          <w:szCs w:val="18"/>
          <w:lang w:eastAsia="en-CA"/>
        </w:rPr>
      </w:pPr>
      <w:r w:rsidRPr="00C120BC">
        <w:rPr>
          <w:rFonts w:ascii="Verdana" w:hAnsi="Verdana" w:cs="Arial"/>
          <w:b/>
          <w:color w:val="333333"/>
          <w:sz w:val="18"/>
          <w:szCs w:val="18"/>
          <w:shd w:val="clear" w:color="auto" w:fill="FFFFFF"/>
        </w:rPr>
        <w:t>Budget 2017 creates Innovation Canada</w:t>
      </w:r>
      <w:r w:rsidRPr="00C120BC">
        <w:rPr>
          <w:rFonts w:ascii="Verdana" w:hAnsi="Verdana" w:cs="Arial"/>
          <w:color w:val="333333"/>
          <w:sz w:val="18"/>
          <w:szCs w:val="18"/>
          <w:shd w:val="clear" w:color="auto" w:fill="FFFFFF"/>
        </w:rPr>
        <w:t>, with $950 million over five years to support innovators and build hubs for innovation known as "super-clusters."</w:t>
      </w:r>
      <w:r w:rsidRPr="00C120BC">
        <w:rPr>
          <w:rFonts w:ascii="Verdana" w:eastAsia="Times New Roman" w:hAnsi="Verdana" w:cs="Times New Roman"/>
          <w:color w:val="000000"/>
          <w:sz w:val="18"/>
          <w:szCs w:val="18"/>
          <w:lang w:eastAsia="en-CA"/>
        </w:rPr>
        <w:t xml:space="preserve"> </w:t>
      </w:r>
    </w:p>
    <w:p w:rsidR="00C120BC" w:rsidRDefault="00C120BC" w:rsidP="00C120BC">
      <w:pPr>
        <w:pStyle w:val="ListParagraph"/>
      </w:pPr>
    </w:p>
    <w:p w:rsidR="00880889" w:rsidRDefault="00C120BC" w:rsidP="00C120BC">
      <w:pPr>
        <w:pStyle w:val="ListParagraph"/>
        <w:numPr>
          <w:ilvl w:val="0"/>
          <w:numId w:val="1"/>
        </w:numPr>
      </w:pPr>
      <w:r w:rsidRPr="00C120BC">
        <w:rPr>
          <w:b/>
        </w:rPr>
        <w:t>Modernized Trade remedy system:</w:t>
      </w:r>
      <w:r>
        <w:t xml:space="preserve">  The budget proposes changes to the Special Import Measures Act (SIMA) and related trade remedy regulations to: </w:t>
      </w:r>
    </w:p>
    <w:p w:rsidR="00880889" w:rsidRDefault="00880889" w:rsidP="00880889">
      <w:pPr>
        <w:pStyle w:val="ListParagraph"/>
      </w:pPr>
    </w:p>
    <w:p w:rsidR="00880889" w:rsidRDefault="00C120BC" w:rsidP="00880889">
      <w:pPr>
        <w:pStyle w:val="ListParagraph"/>
        <w:numPr>
          <w:ilvl w:val="1"/>
          <w:numId w:val="1"/>
        </w:numPr>
      </w:pPr>
      <w:r>
        <w:t xml:space="preserve">Allow domestic producers to file a complaint regarding trade and business practices specifically intended to avoid trade remedy duties </w:t>
      </w:r>
    </w:p>
    <w:p w:rsidR="00880889" w:rsidRDefault="00C120BC" w:rsidP="00880889">
      <w:pPr>
        <w:pStyle w:val="ListParagraph"/>
        <w:numPr>
          <w:ilvl w:val="1"/>
          <w:numId w:val="1"/>
        </w:numPr>
      </w:pPr>
      <w:r>
        <w:t>Allow interested parties to request that the Canadian Border Services Agency (CBSA) conduct a formal review to determine whether a specific product falls within the scope of a trade remedy measure</w:t>
      </w:r>
    </w:p>
    <w:p w:rsidR="00880889" w:rsidRDefault="00880889" w:rsidP="00880889">
      <w:pPr>
        <w:pStyle w:val="ListParagraph"/>
        <w:numPr>
          <w:ilvl w:val="1"/>
          <w:numId w:val="1"/>
        </w:numPr>
      </w:pPr>
      <w:r>
        <w:t xml:space="preserve"> </w:t>
      </w:r>
      <w:r w:rsidR="00C120BC">
        <w:t xml:space="preserve">Ensure that unions have the right to participate as interested parties in trade remedy proceedings </w:t>
      </w:r>
    </w:p>
    <w:p w:rsidR="00880889" w:rsidRDefault="00C120BC" w:rsidP="00880889">
      <w:pPr>
        <w:pStyle w:val="ListParagraph"/>
        <w:numPr>
          <w:ilvl w:val="1"/>
          <w:numId w:val="1"/>
        </w:numPr>
      </w:pPr>
      <w:r>
        <w:t xml:space="preserve">Provide greater discretion to the CBSA when assessing the reliability of prices in the exporting country in anti-dumping investigations </w:t>
      </w:r>
    </w:p>
    <w:p w:rsidR="00C120BC" w:rsidRDefault="00C120BC" w:rsidP="00880889">
      <w:pPr>
        <w:pStyle w:val="ListParagraph"/>
        <w:numPr>
          <w:ilvl w:val="1"/>
          <w:numId w:val="1"/>
        </w:numPr>
      </w:pPr>
      <w:r>
        <w:t>Ensure Canada properly complies with its obligations under the World Trade Organization rules.</w:t>
      </w:r>
    </w:p>
    <w:p w:rsidR="00C120BC" w:rsidRDefault="00C120BC" w:rsidP="00C120BC"/>
    <w:p w:rsidR="00C120BC" w:rsidRDefault="00C120BC" w:rsidP="00C120BC">
      <w:pPr>
        <w:pStyle w:val="ListParagraph"/>
        <w:numPr>
          <w:ilvl w:val="0"/>
          <w:numId w:val="1"/>
        </w:numPr>
      </w:pPr>
      <w:r w:rsidRPr="00C120BC">
        <w:rPr>
          <w:b/>
        </w:rPr>
        <w:t>Temporary foreign worker program and international mobility program</w:t>
      </w:r>
      <w:r>
        <w:t xml:space="preserve"> : The budget proposes to improve and support the continued delivery of these programs by investing $279.8 million over five years, starting in 2017-2018, and $49.8 million per year thereafter</w:t>
      </w:r>
    </w:p>
    <w:p w:rsidR="00C120BC" w:rsidRDefault="00C120BC" w:rsidP="00C120BC"/>
    <w:p w:rsidR="00C120BC" w:rsidRPr="00C120BC" w:rsidRDefault="00C120BC" w:rsidP="00C120BC">
      <w:pPr>
        <w:pStyle w:val="ListParagraph"/>
        <w:numPr>
          <w:ilvl w:val="0"/>
          <w:numId w:val="1"/>
        </w:numPr>
        <w:rPr>
          <w:rFonts w:cs="CenturyGothic-Bold"/>
          <w:b/>
          <w:bCs/>
        </w:rPr>
      </w:pPr>
      <w:r w:rsidRPr="00C120BC">
        <w:rPr>
          <w:rFonts w:cs="CenturyGothic-Bold"/>
          <w:b/>
          <w:bCs/>
        </w:rPr>
        <w:t xml:space="preserve">Advancing regulatory </w:t>
      </w:r>
      <w:r w:rsidRPr="00C120BC">
        <w:rPr>
          <w:rFonts w:cs="CenturyGothic"/>
          <w:color w:val="000000"/>
        </w:rPr>
        <w:t>Investments to support Canada’s transition to a clean economy :</w:t>
      </w:r>
    </w:p>
    <w:p w:rsidR="00C120BC" w:rsidRPr="00C120BC" w:rsidRDefault="00C120BC" w:rsidP="00C120BC">
      <w:pPr>
        <w:pStyle w:val="ListParagraph"/>
        <w:rPr>
          <w:rFonts w:cs="CenturyGothic-Bold"/>
          <w:b/>
          <w:bCs/>
          <w:color w:val="000000"/>
        </w:rPr>
      </w:pPr>
    </w:p>
    <w:p w:rsidR="00C120BC" w:rsidRPr="00C120BC" w:rsidRDefault="00C120BC" w:rsidP="00C120BC">
      <w:pPr>
        <w:pStyle w:val="ListParagraph"/>
        <w:numPr>
          <w:ilvl w:val="1"/>
          <w:numId w:val="1"/>
        </w:numPr>
        <w:rPr>
          <w:rFonts w:cs="CenturyGothic-Bold"/>
          <w:b/>
          <w:bCs/>
        </w:rPr>
      </w:pPr>
      <w:r w:rsidRPr="00C120BC">
        <w:rPr>
          <w:rFonts w:cs="CenturyGothic-Bold"/>
          <w:b/>
          <w:bCs/>
          <w:color w:val="000000"/>
        </w:rPr>
        <w:t xml:space="preserve">Bilateral agreements: </w:t>
      </w:r>
      <w:r w:rsidRPr="00C120BC">
        <w:rPr>
          <w:rFonts w:cs="CenturyGothic"/>
          <w:color w:val="000000"/>
        </w:rPr>
        <w:t>$9.2 billion will be provided to provinces and territories</w:t>
      </w:r>
      <w:r>
        <w:rPr>
          <w:rFonts w:cs="CenturyGothic"/>
          <w:color w:val="000000"/>
        </w:rPr>
        <w:t xml:space="preserve"> </w:t>
      </w:r>
      <w:r w:rsidRPr="00C120BC">
        <w:rPr>
          <w:rFonts w:cs="CenturyGothic"/>
          <w:color w:val="000000"/>
        </w:rPr>
        <w:t>over  the next 11 years, on a base plus per capita allocation basis, to support</w:t>
      </w:r>
      <w:r>
        <w:rPr>
          <w:rFonts w:cs="CenturyGothic"/>
          <w:color w:val="000000"/>
        </w:rPr>
        <w:t xml:space="preserve"> </w:t>
      </w:r>
      <w:r w:rsidRPr="00C120BC">
        <w:rPr>
          <w:rFonts w:cs="CenturyGothic"/>
          <w:color w:val="000000"/>
        </w:rPr>
        <w:t>priority projects, including those that reduce greenhouse gas emissions,</w:t>
      </w:r>
      <w:r>
        <w:rPr>
          <w:rFonts w:cs="CenturyGothic"/>
          <w:color w:val="000000"/>
        </w:rPr>
        <w:t xml:space="preserve"> </w:t>
      </w:r>
      <w:r w:rsidRPr="00C120BC">
        <w:rPr>
          <w:rFonts w:cs="CenturyGothic"/>
          <w:color w:val="000000"/>
        </w:rPr>
        <w:t>deliver clean water, safely manage wastewater, help communities prepare</w:t>
      </w:r>
      <w:r>
        <w:rPr>
          <w:rFonts w:cs="CenturyGothic"/>
          <w:color w:val="000000"/>
        </w:rPr>
        <w:t xml:space="preserve"> </w:t>
      </w:r>
      <w:r w:rsidRPr="00C120BC">
        <w:rPr>
          <w:rFonts w:cs="CenturyGothic"/>
          <w:color w:val="000000"/>
        </w:rPr>
        <w:t>for challenges that result from climate change, and help build cleaner,</w:t>
      </w:r>
      <w:r>
        <w:rPr>
          <w:rFonts w:cs="CenturyGothic"/>
          <w:color w:val="000000"/>
        </w:rPr>
        <w:t xml:space="preserve"> </w:t>
      </w:r>
      <w:r w:rsidRPr="00C120BC">
        <w:rPr>
          <w:rFonts w:cs="CenturyGothic"/>
          <w:color w:val="000000"/>
        </w:rPr>
        <w:t>better-connected electricity systems.</w:t>
      </w:r>
    </w:p>
    <w:p w:rsidR="00C120BC" w:rsidRPr="00C120BC" w:rsidRDefault="00C120BC" w:rsidP="00C120BC">
      <w:pPr>
        <w:pStyle w:val="ListParagraph"/>
        <w:numPr>
          <w:ilvl w:val="1"/>
          <w:numId w:val="1"/>
        </w:numPr>
        <w:rPr>
          <w:rFonts w:cs="CenturyGothic-Bold"/>
          <w:b/>
          <w:bCs/>
        </w:rPr>
      </w:pPr>
      <w:r w:rsidRPr="00C120BC">
        <w:rPr>
          <w:rFonts w:cs="CenturyGothic-Bold"/>
          <w:b/>
          <w:bCs/>
          <w:color w:val="000000"/>
        </w:rPr>
        <w:lastRenderedPageBreak/>
        <w:t xml:space="preserve">The Canada Infrastructure Bank: </w:t>
      </w:r>
      <w:r w:rsidRPr="00C120BC">
        <w:rPr>
          <w:rFonts w:cs="CenturyGothic"/>
          <w:color w:val="000000"/>
        </w:rPr>
        <w:t>At least $5 billion will be available over the</w:t>
      </w:r>
      <w:r>
        <w:rPr>
          <w:rFonts w:cs="CenturyGothic"/>
          <w:color w:val="000000"/>
        </w:rPr>
        <w:t xml:space="preserve"> </w:t>
      </w:r>
      <w:proofErr w:type="gramStart"/>
      <w:r w:rsidRPr="00C120BC">
        <w:rPr>
          <w:rFonts w:cs="CenturyGothic"/>
          <w:color w:val="000000"/>
        </w:rPr>
        <w:t xml:space="preserve">next </w:t>
      </w:r>
      <w:r>
        <w:rPr>
          <w:rFonts w:cs="CenturyGothic"/>
          <w:color w:val="000000"/>
        </w:rPr>
        <w:t xml:space="preserve"> </w:t>
      </w:r>
      <w:r w:rsidRPr="00C120BC">
        <w:rPr>
          <w:rFonts w:cs="CenturyGothic"/>
          <w:color w:val="000000"/>
        </w:rPr>
        <w:t>11</w:t>
      </w:r>
      <w:proofErr w:type="gramEnd"/>
      <w:r w:rsidRPr="00C120BC">
        <w:rPr>
          <w:rFonts w:cs="CenturyGothic"/>
          <w:color w:val="000000"/>
        </w:rPr>
        <w:t xml:space="preserve"> years for green infrastructure projects, including those that reduce</w:t>
      </w:r>
      <w:r>
        <w:rPr>
          <w:rFonts w:cs="CenturyGothic"/>
          <w:color w:val="000000"/>
        </w:rPr>
        <w:t xml:space="preserve"> </w:t>
      </w:r>
      <w:r w:rsidRPr="00C120BC">
        <w:rPr>
          <w:rFonts w:cs="CenturyGothic"/>
          <w:color w:val="000000"/>
        </w:rPr>
        <w:t>greenhouse gas emissions, deliver clean air and safe water systems, and</w:t>
      </w:r>
      <w:r>
        <w:rPr>
          <w:rFonts w:cs="CenturyGothic"/>
          <w:color w:val="000000"/>
        </w:rPr>
        <w:t xml:space="preserve"> </w:t>
      </w:r>
      <w:r w:rsidRPr="00C120BC">
        <w:rPr>
          <w:rFonts w:cs="CenturyGothic"/>
          <w:color w:val="000000"/>
        </w:rPr>
        <w:t>promote renewable power.</w:t>
      </w:r>
    </w:p>
    <w:p w:rsidR="008A5472" w:rsidRPr="008A5472" w:rsidRDefault="008A5472" w:rsidP="008A5472">
      <w:pPr>
        <w:numPr>
          <w:ilvl w:val="0"/>
          <w:numId w:val="1"/>
        </w:numPr>
        <w:shd w:val="clear" w:color="auto" w:fill="FFFFFF"/>
        <w:spacing w:before="192" w:after="192" w:line="312" w:lineRule="atLeast"/>
        <w:ind w:left="600" w:right="600"/>
        <w:rPr>
          <w:rFonts w:ascii="Verdana" w:eastAsia="Times New Roman" w:hAnsi="Verdana" w:cs="Times New Roman"/>
          <w:color w:val="000000"/>
          <w:sz w:val="18"/>
          <w:szCs w:val="18"/>
          <w:lang w:eastAsia="en-CA"/>
        </w:rPr>
      </w:pPr>
      <w:r w:rsidRPr="008A5472">
        <w:rPr>
          <w:rFonts w:ascii="Verdana" w:eastAsia="Times New Roman" w:hAnsi="Verdana" w:cs="Times New Roman"/>
          <w:b/>
          <w:bCs/>
          <w:color w:val="000000"/>
          <w:sz w:val="18"/>
          <w:szCs w:val="18"/>
          <w:lang w:eastAsia="en-CA"/>
        </w:rPr>
        <w:t>Equip Canada's workers with the skills and tools they need to succeed in a changing economy</w:t>
      </w:r>
      <w:r w:rsidRPr="008A5472">
        <w:rPr>
          <w:rFonts w:ascii="Verdana" w:eastAsia="Times New Roman" w:hAnsi="Verdana" w:cs="Times New Roman"/>
          <w:color w:val="000000"/>
          <w:sz w:val="18"/>
          <w:szCs w:val="18"/>
          <w:lang w:eastAsia="en-CA"/>
        </w:rPr>
        <w:t>. Budget 2017 places Canada's skilled, talented and creative people at the heart of a more innovative economy. It makes smart investments to help adult workers retrain or upgrade their skills to adapt to changes in the new economy, and to help young people get the skills and work experience they need to start their careers.</w:t>
      </w:r>
    </w:p>
    <w:p w:rsidR="008A5472" w:rsidRPr="008A5472" w:rsidRDefault="008A5472" w:rsidP="008A5472">
      <w:pPr>
        <w:numPr>
          <w:ilvl w:val="0"/>
          <w:numId w:val="1"/>
        </w:numPr>
        <w:shd w:val="clear" w:color="auto" w:fill="FFFFFF"/>
        <w:spacing w:before="192" w:after="192" w:line="312" w:lineRule="atLeast"/>
        <w:ind w:left="600" w:right="600"/>
        <w:rPr>
          <w:rFonts w:ascii="Verdana" w:eastAsia="Times New Roman" w:hAnsi="Verdana" w:cs="Times New Roman"/>
          <w:color w:val="000000"/>
          <w:sz w:val="18"/>
          <w:szCs w:val="18"/>
          <w:lang w:eastAsia="en-CA"/>
        </w:rPr>
      </w:pPr>
      <w:r w:rsidRPr="008A5472">
        <w:rPr>
          <w:rFonts w:ascii="Verdana" w:eastAsia="Times New Roman" w:hAnsi="Verdana" w:cs="Times New Roman"/>
          <w:b/>
          <w:bCs/>
          <w:color w:val="000000"/>
          <w:sz w:val="18"/>
          <w:szCs w:val="18"/>
          <w:lang w:eastAsia="en-CA"/>
        </w:rPr>
        <w:t>Take an important step towards gender equality, with Canada's first ever Gender Statement</w:t>
      </w:r>
      <w:r w:rsidRPr="008A5472">
        <w:rPr>
          <w:rFonts w:ascii="Verdana" w:eastAsia="Times New Roman" w:hAnsi="Verdana" w:cs="Times New Roman"/>
          <w:color w:val="000000"/>
          <w:sz w:val="18"/>
          <w:szCs w:val="18"/>
          <w:lang w:eastAsia="en-CA"/>
        </w:rPr>
        <w:t>, which serves as a basis for ongoing, open and transparent discussions about the role gender plays in policy development.</w:t>
      </w:r>
    </w:p>
    <w:p w:rsidR="008A5472" w:rsidRPr="008A5472" w:rsidRDefault="008A5472" w:rsidP="008A5472">
      <w:pPr>
        <w:numPr>
          <w:ilvl w:val="0"/>
          <w:numId w:val="1"/>
        </w:numPr>
        <w:shd w:val="clear" w:color="auto" w:fill="FFFFFF"/>
        <w:spacing w:before="192" w:after="192" w:line="312" w:lineRule="atLeast"/>
        <w:ind w:left="600" w:right="600"/>
        <w:rPr>
          <w:rFonts w:ascii="Verdana" w:eastAsia="Times New Roman" w:hAnsi="Verdana" w:cs="Times New Roman"/>
          <w:color w:val="000000"/>
          <w:sz w:val="18"/>
          <w:szCs w:val="18"/>
          <w:lang w:eastAsia="en-CA"/>
        </w:rPr>
      </w:pPr>
      <w:r w:rsidRPr="008A5472">
        <w:rPr>
          <w:rFonts w:ascii="Verdana" w:eastAsia="Times New Roman" w:hAnsi="Verdana" w:cs="Times New Roman"/>
          <w:b/>
          <w:bCs/>
          <w:color w:val="000000"/>
          <w:sz w:val="18"/>
          <w:szCs w:val="18"/>
          <w:lang w:eastAsia="en-CA"/>
        </w:rPr>
        <w:t>Strengthen Canada's publicly funded, universal health care system</w:t>
      </w:r>
      <w:r w:rsidRPr="008A5472">
        <w:rPr>
          <w:rFonts w:ascii="Verdana" w:eastAsia="Times New Roman" w:hAnsi="Verdana" w:cs="Times New Roman"/>
          <w:color w:val="000000"/>
          <w:sz w:val="18"/>
          <w:szCs w:val="18"/>
          <w:lang w:eastAsia="en-CA"/>
        </w:rPr>
        <w:t> to meet the needs of Canadian families. Budget 2017 confirms the Government's historic health funding agreements with 12 provinces and territories by investing in better home care and mental health initiatives that will help the families who need it most.</w:t>
      </w:r>
    </w:p>
    <w:p w:rsidR="008A5472" w:rsidRPr="008A5472" w:rsidRDefault="008A5472" w:rsidP="008A5472">
      <w:pPr>
        <w:numPr>
          <w:ilvl w:val="0"/>
          <w:numId w:val="1"/>
        </w:numPr>
        <w:shd w:val="clear" w:color="auto" w:fill="FFFFFF"/>
        <w:spacing w:before="192" w:after="192" w:line="312" w:lineRule="atLeast"/>
        <w:ind w:left="600" w:right="600"/>
        <w:rPr>
          <w:rFonts w:ascii="Verdana" w:eastAsia="Times New Roman" w:hAnsi="Verdana" w:cs="Times New Roman"/>
          <w:color w:val="000000"/>
          <w:sz w:val="18"/>
          <w:szCs w:val="18"/>
          <w:lang w:eastAsia="en-CA"/>
        </w:rPr>
      </w:pPr>
      <w:r w:rsidRPr="008A5472">
        <w:rPr>
          <w:rFonts w:ascii="Verdana" w:eastAsia="Times New Roman" w:hAnsi="Verdana" w:cs="Times New Roman"/>
          <w:b/>
          <w:bCs/>
          <w:color w:val="000000"/>
          <w:sz w:val="18"/>
          <w:szCs w:val="18"/>
          <w:lang w:eastAsia="en-CA"/>
        </w:rPr>
        <w:t>Advance Canada's efforts to build a clean growth economy</w:t>
      </w:r>
      <w:r w:rsidRPr="008A5472">
        <w:rPr>
          <w:rFonts w:ascii="Verdana" w:eastAsia="Times New Roman" w:hAnsi="Verdana" w:cs="Times New Roman"/>
          <w:color w:val="000000"/>
          <w:sz w:val="18"/>
          <w:szCs w:val="18"/>
          <w:lang w:eastAsia="en-CA"/>
        </w:rPr>
        <w:t>, by investing in green infrastructure that reduces greenhouse gas emissions, delivers clean air and safe drinking water, and promotes renewable power. Budget 2017 also takes important steps to support the Pan-Canadian Framework on Clean Growth and Climate Change.</w:t>
      </w:r>
    </w:p>
    <w:p w:rsidR="008A5472" w:rsidRPr="008A5472" w:rsidRDefault="008A5472" w:rsidP="008A5472">
      <w:pPr>
        <w:numPr>
          <w:ilvl w:val="0"/>
          <w:numId w:val="1"/>
        </w:numPr>
        <w:shd w:val="clear" w:color="auto" w:fill="FFFFFF"/>
        <w:spacing w:before="192" w:after="192" w:line="312" w:lineRule="atLeast"/>
        <w:ind w:left="600" w:right="600"/>
        <w:rPr>
          <w:rFonts w:ascii="Verdana" w:eastAsia="Times New Roman" w:hAnsi="Verdana" w:cs="Times New Roman"/>
          <w:b/>
          <w:color w:val="000000"/>
          <w:sz w:val="18"/>
          <w:szCs w:val="18"/>
          <w:lang w:eastAsia="en-CA"/>
        </w:rPr>
      </w:pPr>
      <w:r w:rsidRPr="008A5472">
        <w:rPr>
          <w:rFonts w:ascii="Verdana" w:eastAsia="Times New Roman" w:hAnsi="Verdana" w:cs="Times New Roman"/>
          <w:b/>
          <w:bCs/>
          <w:color w:val="000000"/>
          <w:sz w:val="18"/>
          <w:szCs w:val="18"/>
          <w:lang w:eastAsia="en-CA"/>
        </w:rPr>
        <w:t>Position Canada at the leading edge of a changing economy</w:t>
      </w:r>
      <w:r w:rsidRPr="008A5472">
        <w:rPr>
          <w:rFonts w:ascii="Verdana" w:eastAsia="Times New Roman" w:hAnsi="Verdana" w:cs="Times New Roman"/>
          <w:color w:val="000000"/>
          <w:sz w:val="18"/>
          <w:szCs w:val="18"/>
          <w:lang w:eastAsia="en-CA"/>
        </w:rPr>
        <w:t xml:space="preserve">, by helping to ensure Canadians are able to access the jobs of the future. Budget 2017 helps connect companies on a global scale, takes an innovative and collaborative approach to solving </w:t>
      </w:r>
      <w:r w:rsidRPr="008A5472">
        <w:rPr>
          <w:rFonts w:ascii="Verdana" w:eastAsia="Times New Roman" w:hAnsi="Verdana" w:cs="Times New Roman"/>
          <w:b/>
          <w:color w:val="000000"/>
          <w:sz w:val="18"/>
          <w:szCs w:val="18"/>
          <w:lang w:eastAsia="en-CA"/>
        </w:rPr>
        <w:t>modern challenges, and helps businesses get what they need to grow.</w:t>
      </w:r>
    </w:p>
    <w:p w:rsidR="008A5472" w:rsidRPr="008A5472" w:rsidRDefault="008A5472" w:rsidP="008A5472">
      <w:pPr>
        <w:numPr>
          <w:ilvl w:val="0"/>
          <w:numId w:val="1"/>
        </w:numPr>
        <w:shd w:val="clear" w:color="auto" w:fill="FFFFFF"/>
        <w:spacing w:before="192" w:after="192" w:line="312" w:lineRule="atLeast"/>
        <w:ind w:left="600" w:right="600"/>
        <w:rPr>
          <w:rFonts w:ascii="Verdana" w:eastAsia="Times New Roman" w:hAnsi="Verdana" w:cs="Times New Roman"/>
          <w:color w:val="000000"/>
          <w:sz w:val="18"/>
          <w:szCs w:val="18"/>
          <w:lang w:eastAsia="en-CA"/>
        </w:rPr>
      </w:pPr>
      <w:r w:rsidRPr="008A5472">
        <w:rPr>
          <w:rFonts w:ascii="Verdana" w:eastAsia="Times New Roman" w:hAnsi="Verdana" w:cs="Times New Roman"/>
          <w:b/>
          <w:bCs/>
          <w:color w:val="000000"/>
          <w:sz w:val="18"/>
          <w:szCs w:val="18"/>
          <w:lang w:eastAsia="en-CA"/>
        </w:rPr>
        <w:t>Build stronger communities</w:t>
      </w:r>
      <w:r w:rsidRPr="008A5472">
        <w:rPr>
          <w:rFonts w:ascii="Verdana" w:eastAsia="Times New Roman" w:hAnsi="Verdana" w:cs="Times New Roman"/>
          <w:color w:val="000000"/>
          <w:sz w:val="18"/>
          <w:szCs w:val="18"/>
          <w:lang w:eastAsia="en-CA"/>
        </w:rPr>
        <w:t>, by improving access to early learning, child care and affordable housing. Budget 2017 takes concrete action to improve the quality of life of all Canadians, with more cultural and recreational centres, as well as safe and accessible public spaces.</w:t>
      </w:r>
    </w:p>
    <w:p w:rsidR="008A5472" w:rsidRPr="008A5472" w:rsidRDefault="008A5472" w:rsidP="008A5472">
      <w:pPr>
        <w:numPr>
          <w:ilvl w:val="0"/>
          <w:numId w:val="1"/>
        </w:numPr>
        <w:shd w:val="clear" w:color="auto" w:fill="FFFFFF"/>
        <w:spacing w:before="192" w:after="192" w:line="312" w:lineRule="atLeast"/>
        <w:ind w:left="600" w:right="600"/>
        <w:rPr>
          <w:rFonts w:ascii="Verdana" w:eastAsia="Times New Roman" w:hAnsi="Verdana" w:cs="Times New Roman"/>
          <w:color w:val="000000"/>
          <w:sz w:val="18"/>
          <w:szCs w:val="18"/>
          <w:lang w:eastAsia="en-CA"/>
        </w:rPr>
      </w:pPr>
      <w:r w:rsidRPr="008A5472">
        <w:rPr>
          <w:rFonts w:ascii="Verdana" w:eastAsia="Times New Roman" w:hAnsi="Verdana" w:cs="Times New Roman"/>
          <w:b/>
          <w:bCs/>
          <w:color w:val="000000"/>
          <w:sz w:val="18"/>
          <w:szCs w:val="18"/>
          <w:lang w:eastAsia="en-CA"/>
        </w:rPr>
        <w:t>Advance reconciliation with Indigenous Peoples</w:t>
      </w:r>
      <w:r w:rsidRPr="008A5472">
        <w:rPr>
          <w:rFonts w:ascii="Verdana" w:eastAsia="Times New Roman" w:hAnsi="Verdana" w:cs="Times New Roman"/>
          <w:color w:val="000000"/>
          <w:sz w:val="18"/>
          <w:szCs w:val="18"/>
          <w:lang w:eastAsia="en-CA"/>
        </w:rPr>
        <w:t>, through investments in infrastructure and First Nations and Inuit health, actions to strengthen Indigenous communities, funding to support education and training, and measures to promote language and culture revitalization.</w:t>
      </w:r>
    </w:p>
    <w:p w:rsidR="008A5472" w:rsidRPr="008A5472" w:rsidRDefault="008A5472" w:rsidP="008A5472">
      <w:pPr>
        <w:numPr>
          <w:ilvl w:val="0"/>
          <w:numId w:val="1"/>
        </w:numPr>
        <w:shd w:val="clear" w:color="auto" w:fill="FFFFFF"/>
        <w:spacing w:before="192" w:after="192" w:line="312" w:lineRule="atLeast"/>
        <w:ind w:left="600" w:right="600"/>
        <w:rPr>
          <w:rFonts w:ascii="Verdana" w:eastAsia="Times New Roman" w:hAnsi="Verdana" w:cs="Times New Roman"/>
          <w:b/>
          <w:color w:val="000000"/>
          <w:sz w:val="18"/>
          <w:szCs w:val="18"/>
          <w:lang w:eastAsia="en-CA"/>
        </w:rPr>
      </w:pPr>
      <w:r w:rsidRPr="008A5472">
        <w:rPr>
          <w:rFonts w:ascii="Verdana" w:eastAsia="Times New Roman" w:hAnsi="Verdana" w:cs="Times New Roman"/>
          <w:b/>
          <w:bCs/>
          <w:color w:val="000000"/>
          <w:sz w:val="18"/>
          <w:szCs w:val="18"/>
          <w:lang w:eastAsia="en-CA"/>
        </w:rPr>
        <w:t>Make the tax system fairer for the middle class</w:t>
      </w:r>
      <w:r w:rsidRPr="008A5472">
        <w:rPr>
          <w:rFonts w:ascii="Verdana" w:eastAsia="Times New Roman" w:hAnsi="Verdana" w:cs="Times New Roman"/>
          <w:color w:val="000000"/>
          <w:sz w:val="18"/>
          <w:szCs w:val="18"/>
          <w:lang w:eastAsia="en-CA"/>
        </w:rPr>
        <w:t>. Budget 2017 will close tax loopholes, crack down on tax evasion, improve existing tax measures for individuals and families, and eliminate measures that are inefficient or no longer effective. Through Budget 2017, the Government will also be taking steps toward eliminating tax measures that disproportionately benefit the wealthy</w:t>
      </w:r>
      <w:r w:rsidRPr="008A5472">
        <w:rPr>
          <w:rFonts w:ascii="Verdana" w:eastAsia="Times New Roman" w:hAnsi="Verdana" w:cs="Times New Roman"/>
          <w:b/>
          <w:color w:val="000000"/>
          <w:sz w:val="18"/>
          <w:szCs w:val="18"/>
          <w:lang w:eastAsia="en-CA"/>
        </w:rPr>
        <w:t>.</w:t>
      </w:r>
      <w:bookmarkEnd w:id="0"/>
    </w:p>
    <w:sectPr w:rsidR="008A5472" w:rsidRPr="008A54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enturyGothic-Bold">
    <w:panose1 w:val="00000000000000000000"/>
    <w:charset w:val="00"/>
    <w:family w:val="swiss"/>
    <w:notTrueType/>
    <w:pitch w:val="default"/>
    <w:sig w:usb0="00000003" w:usb1="00000000" w:usb2="00000000" w:usb3="00000000" w:csb0="00000001" w:csb1="00000000"/>
  </w:font>
  <w:font w:name="CenturyGoth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5D1785"/>
    <w:multiLevelType w:val="multilevel"/>
    <w:tmpl w:val="014064B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5E2"/>
    <w:rsid w:val="000646D7"/>
    <w:rsid w:val="00277216"/>
    <w:rsid w:val="00326290"/>
    <w:rsid w:val="005D5810"/>
    <w:rsid w:val="00727A33"/>
    <w:rsid w:val="00837221"/>
    <w:rsid w:val="00880889"/>
    <w:rsid w:val="008A5472"/>
    <w:rsid w:val="008D7FBB"/>
    <w:rsid w:val="00B64F2A"/>
    <w:rsid w:val="00B945E2"/>
    <w:rsid w:val="00BA482D"/>
    <w:rsid w:val="00C120BC"/>
    <w:rsid w:val="00F014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203D66-1B1B-4F24-9223-7C1FDBCA3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7FBB"/>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C120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859637">
      <w:bodyDiv w:val="1"/>
      <w:marLeft w:val="0"/>
      <w:marRight w:val="0"/>
      <w:marTop w:val="0"/>
      <w:marBottom w:val="0"/>
      <w:divBdr>
        <w:top w:val="none" w:sz="0" w:space="0" w:color="auto"/>
        <w:left w:val="none" w:sz="0" w:space="0" w:color="auto"/>
        <w:bottom w:val="none" w:sz="0" w:space="0" w:color="auto"/>
        <w:right w:val="none" w:sz="0" w:space="0" w:color="auto"/>
      </w:divBdr>
    </w:div>
    <w:div w:id="2027780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Tareq Ali</dc:creator>
  <cp:lastModifiedBy>Adrienne Sin</cp:lastModifiedBy>
  <cp:revision>2</cp:revision>
  <dcterms:created xsi:type="dcterms:W3CDTF">2017-03-23T21:07:00Z</dcterms:created>
  <dcterms:modified xsi:type="dcterms:W3CDTF">2017-03-23T21:07:00Z</dcterms:modified>
</cp:coreProperties>
</file>